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2A6F6" w14:textId="7AD8E657" w:rsidR="00D112F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“Dangerous Prayers – Pt </w:t>
      </w:r>
      <w:r w:rsidR="00322781">
        <w:rPr>
          <w:rFonts w:ascii="Calibri" w:eastAsia="Calibri" w:hAnsi="Calibri" w:cs="Calibri"/>
          <w:b/>
          <w:sz w:val="25"/>
          <w:szCs w:val="25"/>
        </w:rPr>
        <w:t>4</w:t>
      </w:r>
      <w:r>
        <w:rPr>
          <w:rFonts w:ascii="Calibri" w:eastAsia="Calibri" w:hAnsi="Calibri" w:cs="Calibri"/>
          <w:b/>
          <w:color w:val="000000"/>
          <w:sz w:val="25"/>
          <w:szCs w:val="25"/>
        </w:rPr>
        <w:t>”</w:t>
      </w:r>
    </w:p>
    <w:p w14:paraId="232BFB18" w14:textId="5706FD60" w:rsidR="00D112FB" w:rsidRDefault="003227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>Feb 1-2</w:t>
      </w:r>
      <w:r w:rsidR="00000000">
        <w:rPr>
          <w:rFonts w:ascii="Calibri" w:eastAsia="Calibri" w:hAnsi="Calibri" w:cs="Calibri"/>
          <w:b/>
          <w:color w:val="000000"/>
          <w:sz w:val="25"/>
          <w:szCs w:val="25"/>
        </w:rPr>
        <w:t>, 2025</w:t>
      </w:r>
    </w:p>
    <w:p w14:paraId="694C8562" w14:textId="77777777" w:rsidR="00D112FB" w:rsidRDefault="00D112F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</w:p>
    <w:p w14:paraId="37A5ED40" w14:textId="1C1ECD16" w:rsidR="00D112F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Speaker: </w:t>
      </w:r>
      <w:r w:rsidR="00322781">
        <w:rPr>
          <w:rFonts w:ascii="Calibri" w:eastAsia="Calibri" w:hAnsi="Calibri" w:cs="Calibri"/>
          <w:b/>
          <w:sz w:val="25"/>
          <w:szCs w:val="25"/>
        </w:rPr>
        <w:t>Tom Hughes</w:t>
      </w:r>
    </w:p>
    <w:p w14:paraId="738B7242" w14:textId="77777777" w:rsidR="00D112F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07BCA2EC" wp14:editId="6AC2E716">
                <wp:simplePos x="0" y="0"/>
                <wp:positionH relativeFrom="column">
                  <wp:posOffset>25400</wp:posOffset>
                </wp:positionH>
                <wp:positionV relativeFrom="paragraph">
                  <wp:posOffset>0</wp:posOffset>
                </wp:positionV>
                <wp:extent cx="5876926" cy="28576"/>
                <wp:effectExtent l="0" t="0" r="0" b="0"/>
                <wp:wrapNone/>
                <wp:docPr id="1073741826" name="Straight Arrow Connector 1073741826" descr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412300" y="3770475"/>
                          <a:ext cx="5867401" cy="19051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25400</wp:posOffset>
                </wp:positionH>
                <wp:positionV relativeFrom="paragraph">
                  <wp:posOffset>0</wp:posOffset>
                </wp:positionV>
                <wp:extent cx="5876926" cy="28576"/>
                <wp:effectExtent b="0" l="0" r="0" t="0"/>
                <wp:wrapNone/>
                <wp:docPr descr="AutoShape 2" id="1073741826" name="image1.png"/>
                <a:graphic>
                  <a:graphicData uri="http://schemas.openxmlformats.org/drawingml/2006/picture">
                    <pic:pic>
                      <pic:nvPicPr>
                        <pic:cNvPr descr="AutoShape 2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6926" cy="28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AB4F27" w14:textId="77777777" w:rsidR="00D112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>Opening:</w:t>
      </w:r>
      <w:r>
        <w:rPr>
          <w:rFonts w:ascii="Calibri" w:eastAsia="Calibri" w:hAnsi="Calibri" w:cs="Calibri"/>
          <w:color w:val="000000"/>
          <w:sz w:val="25"/>
          <w:szCs w:val="25"/>
        </w:rPr>
        <w:t xml:space="preserve"> [15 mins] We suggest you begin with an opening prayer and then a brief “catch up” or “icebreaker” before moving into the </w:t>
      </w:r>
      <w:r>
        <w:rPr>
          <w:rFonts w:ascii="Calibri" w:eastAsia="Calibri" w:hAnsi="Calibri" w:cs="Calibri"/>
          <w:i/>
          <w:color w:val="000000"/>
          <w:sz w:val="25"/>
          <w:szCs w:val="25"/>
        </w:rPr>
        <w:t>scripture reflection</w:t>
      </w:r>
      <w:r>
        <w:rPr>
          <w:rFonts w:ascii="Calibri" w:eastAsia="Calibri" w:hAnsi="Calibri" w:cs="Calibri"/>
          <w:color w:val="000000"/>
          <w:sz w:val="25"/>
          <w:szCs w:val="25"/>
        </w:rPr>
        <w:t xml:space="preserve"> and </w:t>
      </w:r>
      <w:r>
        <w:rPr>
          <w:rFonts w:ascii="Calibri" w:eastAsia="Calibri" w:hAnsi="Calibri" w:cs="Calibri"/>
          <w:i/>
          <w:color w:val="000000"/>
          <w:sz w:val="25"/>
          <w:szCs w:val="25"/>
        </w:rPr>
        <w:t>application questions</w:t>
      </w:r>
      <w:r>
        <w:rPr>
          <w:rFonts w:ascii="Calibri" w:eastAsia="Calibri" w:hAnsi="Calibri" w:cs="Calibri"/>
          <w:color w:val="000000"/>
          <w:sz w:val="25"/>
          <w:szCs w:val="25"/>
        </w:rPr>
        <w:t>.</w:t>
      </w:r>
    </w:p>
    <w:p w14:paraId="12086AB4" w14:textId="77777777" w:rsidR="00D112FB" w:rsidRDefault="00D112F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alibri" w:eastAsia="Calibri" w:hAnsi="Calibri" w:cs="Calibri"/>
          <w:color w:val="000000"/>
          <w:sz w:val="25"/>
          <w:szCs w:val="25"/>
        </w:rPr>
      </w:pPr>
    </w:p>
    <w:p w14:paraId="43C57BC0" w14:textId="77777777" w:rsidR="00322781" w:rsidRDefault="00000000" w:rsidP="003227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Scripture Reflection: </w:t>
      </w:r>
      <w:r>
        <w:rPr>
          <w:rFonts w:ascii="Calibri" w:eastAsia="Calibri" w:hAnsi="Calibri" w:cs="Calibri"/>
          <w:color w:val="000000"/>
          <w:sz w:val="25"/>
          <w:szCs w:val="25"/>
        </w:rPr>
        <w:t>[20 mins]</w:t>
      </w: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 Read </w:t>
      </w:r>
      <w:r w:rsidR="00322781" w:rsidRPr="00322781">
        <w:rPr>
          <w:rFonts w:ascii="Aptos" w:eastAsia="Aptos" w:hAnsi="Aptos" w:cs="Aptos"/>
          <w:b/>
          <w:highlight w:val="yellow"/>
        </w:rPr>
        <w:t>James 1:17</w:t>
      </w: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 </w:t>
      </w:r>
      <w:r>
        <w:rPr>
          <w:rFonts w:ascii="Calibri" w:eastAsia="Calibri" w:hAnsi="Calibri" w:cs="Calibri"/>
          <w:color w:val="000000"/>
          <w:sz w:val="25"/>
          <w:szCs w:val="25"/>
        </w:rPr>
        <w:t>After allowing the group time to reflect on the passages, ask them to share what most stands out to them.</w:t>
      </w:r>
    </w:p>
    <w:p w14:paraId="6E767FFD" w14:textId="77777777" w:rsidR="00322781" w:rsidRDefault="00322781" w:rsidP="003227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</w:p>
    <w:p w14:paraId="02D28361" w14:textId="0A29538A" w:rsidR="00D112FB" w:rsidRPr="00322781" w:rsidRDefault="00000000" w:rsidP="003227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>Ice Breaker:</w:t>
      </w:r>
      <w:r>
        <w:rPr>
          <w:rFonts w:ascii="Calibri" w:eastAsia="Calibri" w:hAnsi="Calibri" w:cs="Calibri"/>
          <w:i/>
          <w:color w:val="000000"/>
          <w:sz w:val="25"/>
          <w:szCs w:val="25"/>
        </w:rPr>
        <w:t xml:space="preserve"> </w:t>
      </w:r>
      <w:r w:rsidR="00322781">
        <w:rPr>
          <w:rFonts w:ascii="Calibri" w:eastAsia="Calibri" w:hAnsi="Calibri" w:cs="Calibri"/>
          <w:iCs/>
          <w:color w:val="000000"/>
          <w:sz w:val="25"/>
          <w:szCs w:val="25"/>
        </w:rPr>
        <w:t xml:space="preserve">It’s Grammy week here in LA - </w:t>
      </w:r>
      <w:r w:rsidR="00322781">
        <w:rPr>
          <w:rFonts w:ascii="Lato" w:hAnsi="Lato"/>
          <w:color w:val="4A4A4A"/>
        </w:rPr>
        <w:t>What is the best concert you have attended?</w:t>
      </w:r>
    </w:p>
    <w:p w14:paraId="02836A03" w14:textId="77777777" w:rsidR="00322781" w:rsidRDefault="0032278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alibri" w:eastAsia="Calibri" w:hAnsi="Calibri" w:cs="Calibri"/>
          <w:b/>
          <w:color w:val="000000"/>
          <w:sz w:val="25"/>
          <w:szCs w:val="25"/>
        </w:rPr>
      </w:pPr>
    </w:p>
    <w:p w14:paraId="6106CCBE" w14:textId="53190937" w:rsidR="00D112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Application Questions: </w:t>
      </w:r>
      <w:r>
        <w:rPr>
          <w:rFonts w:ascii="Calibri" w:eastAsia="Calibri" w:hAnsi="Calibri" w:cs="Calibri"/>
          <w:color w:val="000000"/>
          <w:sz w:val="25"/>
          <w:szCs w:val="25"/>
        </w:rPr>
        <w:t>[40 mins]</w:t>
      </w: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 </w:t>
      </w:r>
      <w:r>
        <w:rPr>
          <w:rFonts w:ascii="Calibri" w:eastAsia="Calibri" w:hAnsi="Calibri" w:cs="Calibri"/>
          <w:color w:val="000000"/>
          <w:sz w:val="25"/>
          <w:szCs w:val="25"/>
        </w:rPr>
        <w:t>(</w:t>
      </w:r>
      <w:r>
        <w:rPr>
          <w:rFonts w:ascii="Calibri" w:eastAsia="Calibri" w:hAnsi="Calibri" w:cs="Calibri"/>
          <w:i/>
          <w:color w:val="000000"/>
          <w:sz w:val="25"/>
          <w:szCs w:val="25"/>
        </w:rPr>
        <w:t>These questions will help you and your group dig deeper into the weekend sermon. Feel free to edit or use only those which fit your allotted time.)</w:t>
      </w:r>
    </w:p>
    <w:p w14:paraId="5CE9912E" w14:textId="77777777" w:rsidR="00D112FB" w:rsidRDefault="00D112F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color w:val="000000"/>
        </w:rPr>
      </w:pPr>
    </w:p>
    <w:p w14:paraId="5C05D162" w14:textId="1E643286" w:rsidR="00D112FB" w:rsidRPr="00322781" w:rsidRDefault="00322781" w:rsidP="003227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Tom said a simple prayer like “thank you” can be a dangerous prayer. Why do you think that this can such a dangerous prayer to pray?</w:t>
      </w:r>
    </w:p>
    <w:p w14:paraId="7934E3B2" w14:textId="5AD7EA23" w:rsidR="00322781" w:rsidRPr="001213F7" w:rsidRDefault="00322781" w:rsidP="003227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 xml:space="preserve">Tom used the phrase that praying “thank you” can lead to irrational generosity. </w:t>
      </w:r>
      <w:r w:rsidR="001213F7">
        <w:rPr>
          <w:rFonts w:ascii="Calibri" w:eastAsia="Calibri" w:hAnsi="Calibri" w:cs="Calibri"/>
          <w:sz w:val="25"/>
          <w:szCs w:val="25"/>
        </w:rPr>
        <w:t>Why do think the Biblical call to generosity can be so “irrational”?</w:t>
      </w:r>
    </w:p>
    <w:p w14:paraId="3E082BE2" w14:textId="0B7E56E9" w:rsidR="001213F7" w:rsidRDefault="001213F7" w:rsidP="001213F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 xml:space="preserve">Three </w:t>
      </w:r>
      <w:proofErr w:type="gramStart"/>
      <w:r>
        <w:rPr>
          <w:rFonts w:ascii="Calibri" w:eastAsia="Calibri" w:hAnsi="Calibri" w:cs="Calibri"/>
          <w:sz w:val="25"/>
          <w:szCs w:val="25"/>
        </w:rPr>
        <w:t>P’s</w:t>
      </w:r>
      <w:proofErr w:type="gramEnd"/>
      <w:r>
        <w:rPr>
          <w:rFonts w:ascii="Calibri" w:eastAsia="Calibri" w:hAnsi="Calibri" w:cs="Calibri"/>
          <w:sz w:val="25"/>
          <w:szCs w:val="25"/>
        </w:rPr>
        <w:t xml:space="preserve"> to generous living are:</w:t>
      </w:r>
      <w:r>
        <w:rPr>
          <w:rFonts w:ascii="Calibri" w:eastAsia="Calibri" w:hAnsi="Calibri" w:cs="Calibri"/>
          <w:color w:val="000000"/>
          <w:sz w:val="25"/>
          <w:szCs w:val="25"/>
        </w:rPr>
        <w:t xml:space="preserve"> Priority (give back to God first), Percentage (choose a percentage and be consistent), &amp; Planned (have a plan)</w:t>
      </w:r>
    </w:p>
    <w:p w14:paraId="04478E81" w14:textId="71042BE7" w:rsidR="001213F7" w:rsidRDefault="001213F7" w:rsidP="001213F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Which one of these is most hard for you to implement?</w:t>
      </w:r>
      <w:r>
        <w:rPr>
          <w:rFonts w:ascii="Calibri" w:eastAsia="Calibri" w:hAnsi="Calibri" w:cs="Calibri"/>
          <w:color w:val="000000"/>
          <w:sz w:val="25"/>
          <w:szCs w:val="25"/>
        </w:rPr>
        <w:t xml:space="preserve"> Why?</w:t>
      </w:r>
    </w:p>
    <w:p w14:paraId="703012F1" w14:textId="402EE984" w:rsidR="001213F7" w:rsidRDefault="001213F7" w:rsidP="001213F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What is one thing you can do this week to grow in that area?</w:t>
      </w:r>
    </w:p>
    <w:p w14:paraId="28789171" w14:textId="00DF05EA" w:rsidR="001213F7" w:rsidRDefault="001213F7" w:rsidP="001213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Tom also taught that irrational generosity is not an amount but a mindset.</w:t>
      </w:r>
    </w:p>
    <w:p w14:paraId="234688C2" w14:textId="29C92A1D" w:rsidR="001213F7" w:rsidRDefault="001213F7" w:rsidP="001213F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How can you cultivate that mindset in 2025?</w:t>
      </w:r>
    </w:p>
    <w:p w14:paraId="22DD8509" w14:textId="7D351403" w:rsidR="001213F7" w:rsidRDefault="001213F7" w:rsidP="001213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Read David’s prayer in 1 Chronicles 29:11-14</w:t>
      </w:r>
    </w:p>
    <w:p w14:paraId="56726187" w14:textId="43A55828" w:rsidR="001213F7" w:rsidRDefault="001213F7" w:rsidP="001213F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What does this prayer teach us about gratitude and generosity?</w:t>
      </w:r>
    </w:p>
    <w:p w14:paraId="13EA5CE5" w14:textId="77777777" w:rsidR="001213F7" w:rsidRPr="001213F7" w:rsidRDefault="001213F7" w:rsidP="001213F7">
      <w:p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Calibri" w:eastAsia="Calibri" w:hAnsi="Calibri" w:cs="Calibri"/>
          <w:color w:val="000000"/>
          <w:sz w:val="25"/>
          <w:szCs w:val="25"/>
        </w:rPr>
      </w:pPr>
    </w:p>
    <w:p w14:paraId="663E868C" w14:textId="03309CDC" w:rsidR="00D112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>Closing &amp; Prayer</w:t>
      </w:r>
      <w:r>
        <w:rPr>
          <w:rFonts w:ascii="Calibri" w:eastAsia="Calibri" w:hAnsi="Calibri" w:cs="Calibri"/>
          <w:color w:val="000000"/>
          <w:sz w:val="25"/>
          <w:szCs w:val="25"/>
        </w:rPr>
        <w:t xml:space="preserve">: [15 mins] </w:t>
      </w:r>
      <w:r w:rsidR="001213F7">
        <w:rPr>
          <w:rFonts w:ascii="Calibri" w:eastAsia="Calibri" w:hAnsi="Calibri" w:cs="Calibri"/>
          <w:color w:val="000000"/>
          <w:sz w:val="25"/>
          <w:szCs w:val="25"/>
        </w:rPr>
        <w:t>Take prayer requests and pray for all group members.</w:t>
      </w:r>
    </w:p>
    <w:sectPr w:rsidR="00D112FB">
      <w:headerReference w:type="default" r:id="rId9"/>
      <w:footerReference w:type="default" r:id="rId10"/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784EF" w14:textId="77777777" w:rsidR="005E32A7" w:rsidRDefault="005E32A7">
      <w:r>
        <w:separator/>
      </w:r>
    </w:p>
  </w:endnote>
  <w:endnote w:type="continuationSeparator" w:id="0">
    <w:p w14:paraId="14E02AB5" w14:textId="77777777" w:rsidR="005E32A7" w:rsidRDefault="005E3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8C7904-D374-A443-8845-8B25595D6FBB}"/>
    <w:embedBold r:id="rId2" w:fontKey="{0F5F5AE3-FAFE-CF42-999A-FD2439BF00E8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DF96D9E-96A9-DA4D-BCC5-474DCFD7BCFE}"/>
    <w:embedItalic r:id="rId5" w:fontKey="{92445BEC-A203-EA45-8556-92DAC9C4062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15D39D0-B8EA-3F40-9AB9-5301A9CA0DEE}"/>
    <w:embedBold r:id="rId7" w:fontKey="{DB5D70E4-250B-E843-AEC5-9CAC7412A32C}"/>
    <w:embedItalic r:id="rId8" w:fontKey="{57766019-19A1-AE46-A8AF-0C8C8C8572B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817226A0-FE89-CE40-A0DB-30D1BDACD6A9}"/>
    <w:embedBold r:id="rId10" w:fontKey="{649D48A4-2D2F-854C-AFA1-878A0D9E3AAA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1" w:fontKey="{B8D36BFB-A32F-F247-8EB4-67A28104F2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15A95" w14:textId="77777777" w:rsidR="00D112FB" w:rsidRDefault="00D112FB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5A323" w14:textId="77777777" w:rsidR="005E32A7" w:rsidRDefault="005E32A7">
      <w:r>
        <w:separator/>
      </w:r>
    </w:p>
  </w:footnote>
  <w:footnote w:type="continuationSeparator" w:id="0">
    <w:p w14:paraId="7DF3065D" w14:textId="77777777" w:rsidR="005E32A7" w:rsidRDefault="005E32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1E6A7" w14:textId="77777777" w:rsidR="00D112FB" w:rsidRDefault="00D112FB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FB071B"/>
    <w:multiLevelType w:val="multilevel"/>
    <w:tmpl w:val="6E4A6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9A5026"/>
    <w:multiLevelType w:val="multilevel"/>
    <w:tmpl w:val="1F4C2F84"/>
    <w:lvl w:ilvl="0">
      <w:start w:val="1"/>
      <w:numFmt w:val="decimal"/>
      <w:lvlText w:val="%1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578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680" w:hanging="302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840" w:hanging="302"/>
      </w:pPr>
      <w:rPr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71B2108D"/>
    <w:multiLevelType w:val="multilevel"/>
    <w:tmpl w:val="41781374"/>
    <w:lvl w:ilvl="0">
      <w:start w:val="1"/>
      <w:numFmt w:val="decimal"/>
      <w:lvlText w:val="%1."/>
      <w:lvlJc w:val="left"/>
      <w:pPr>
        <w:ind w:left="1066" w:hanging="346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786" w:hanging="346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564" w:hanging="346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680" w:hanging="302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840" w:hanging="302"/>
      </w:pPr>
      <w:rPr>
        <w:smallCaps w:val="0"/>
        <w:strike w:val="0"/>
        <w:shd w:val="clear" w:color="auto" w:fill="auto"/>
        <w:vertAlign w:val="baseline"/>
      </w:rPr>
    </w:lvl>
  </w:abstractNum>
  <w:num w:numId="1" w16cid:durableId="489947250">
    <w:abstractNumId w:val="1"/>
  </w:num>
  <w:num w:numId="2" w16cid:durableId="1935631589">
    <w:abstractNumId w:val="2"/>
  </w:num>
  <w:num w:numId="3" w16cid:durableId="511577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2FB"/>
    <w:rsid w:val="000E278D"/>
    <w:rsid w:val="001213F7"/>
    <w:rsid w:val="00322781"/>
    <w:rsid w:val="005E32A7"/>
    <w:rsid w:val="00D112FB"/>
    <w:rsid w:val="00E10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46B70A"/>
  <w15:docId w15:val="{B5A7CA37-A957-CE44-B4B0-33F0C298E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eastAsia="Arial Unicode MS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istParagraph">
    <w:name w:val="List Paragraph"/>
    <w:pPr>
      <w:ind w:left="720"/>
    </w:pPr>
    <w:rPr>
      <w:rFonts w:eastAsia="Arial Unicode MS" w:cs="Arial Unicode MS"/>
      <w:color w:val="000000"/>
      <w:u w:color="000000"/>
    </w:rPr>
  </w:style>
  <w:style w:type="numbering" w:customStyle="1" w:styleId="ImportedStyle1">
    <w:name w:val="Imported Style 1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8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YM6b9uevvNRUZKs4aSR55aydtw==">CgMxLjA4AHIhMTBSazA2aHFpbHBHNGNvdnM3SGp5V1hGcVlmZlpIbDh2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2025-02-03T18:21:00Z</dcterms:created>
  <dcterms:modified xsi:type="dcterms:W3CDTF">2025-02-03T18:21:00Z</dcterms:modified>
</cp:coreProperties>
</file>