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Dangerous Prayers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 –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2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”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Jan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18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/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19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, 202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5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Speaker: Tom Hughes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37976</wp:posOffset>
                </wp:positionH>
                <wp:positionV relativeFrom="line">
                  <wp:posOffset>13331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0pt;margin-top:1.0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Opening: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catch up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or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icebreaker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scripture reflection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5"/>
          <w:szCs w:val="25"/>
          <w:rtl w:val="0"/>
          <w:lang w:val="fr-FR"/>
        </w:rPr>
        <w:t>application questions</w:t>
      </w:r>
      <w:r>
        <w:rPr>
          <w:rFonts w:ascii="Calibri" w:hAnsi="Calibri"/>
          <w:sz w:val="25"/>
          <w:szCs w:val="25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Scripture Reflection: </w:t>
      </w:r>
      <w:r>
        <w:rPr>
          <w:rFonts w:ascii="Calibri" w:hAnsi="Calibri"/>
          <w:sz w:val="25"/>
          <w:szCs w:val="25"/>
          <w:rtl w:val="0"/>
          <w:lang w:val="pt-PT"/>
        </w:rPr>
        <w:t>[20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Read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Aptos" w:cs="Aptos" w:hAnsi="Aptos" w:eastAsia="Aptos"/>
          <w:b w:val="1"/>
          <w:bCs w:val="1"/>
          <w:shd w:val="clear" w:color="auto" w:fill="ffff00"/>
          <w:rtl w:val="0"/>
          <w:lang w:val="en-US"/>
        </w:rPr>
        <w:t>Matthew 6:9-13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. </w:t>
      </w:r>
      <w:r>
        <w:rPr>
          <w:rFonts w:ascii="Calibri" w:hAnsi="Calibri"/>
          <w:sz w:val="25"/>
          <w:szCs w:val="25"/>
          <w:rtl w:val="0"/>
          <w:lang w:val="en-US"/>
        </w:rPr>
        <w:t>After allowing the group time to reflect on the passages, ask them to share what most stands out to them.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Ice Breaker: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Ask participants</w:t>
      </w:r>
      <w:r>
        <w:rPr>
          <w:rFonts w:ascii="Calibri" w:hAnsi="Calibri"/>
          <w:rtl w:val="0"/>
          <w:lang w:val="en-US"/>
        </w:rPr>
        <w:t xml:space="preserve"> how they are coping with the fires and other current life circumstances.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20"/>
        </w:tabs>
      </w:pP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Application Questions: </w:t>
      </w:r>
      <w:r>
        <w:rPr>
          <w:rFonts w:ascii="Calibri" w:hAnsi="Calibri"/>
          <w:sz w:val="25"/>
          <w:szCs w:val="25"/>
          <w:rtl w:val="0"/>
          <w:lang w:val="pt-PT"/>
        </w:rPr>
        <w:t>[40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A"/>
        <w:tabs>
          <w:tab w:val="left" w:pos="720"/>
        </w:tabs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Tom ta</w:t>
      </w:r>
      <w:r>
        <w:rPr>
          <w:rFonts w:ascii="Calibri" w:hAnsi="Calibri"/>
          <w:sz w:val="25"/>
          <w:szCs w:val="25"/>
          <w:rtl w:val="0"/>
          <w:lang w:val="en-US"/>
        </w:rPr>
        <w:t>ught the first part of the Lord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s prayer invites us to a: 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Dangerous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perspective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: Our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Father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, in heaven, may your name be kept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holy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do you address God</w:t>
      </w:r>
      <w:r>
        <w:rPr>
          <w:rFonts w:ascii="Calibri" w:hAnsi="Calibri"/>
          <w:sz w:val="25"/>
          <w:szCs w:val="25"/>
          <w:rtl w:val="0"/>
          <w:lang w:val="en-US"/>
        </w:rPr>
        <w:t>?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What is the invitation in this prayer to address God in a more intimate way?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What do you think it means to keep his name holy? What is your understanding of holiness?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T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he second part of the prayer invites us to a 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Dangerous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allegiance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: Your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kingdom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 come. 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Your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will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 be done, on earth as it is in heaven.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do you think it means for His kingdom to come</w:t>
      </w:r>
      <w:r>
        <w:rPr>
          <w:rFonts w:ascii="Calibri" w:hAnsi="Calibri"/>
          <w:sz w:val="25"/>
          <w:szCs w:val="25"/>
          <w:rtl w:val="0"/>
          <w:lang w:val="en-US"/>
        </w:rPr>
        <w:t>?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Why might this be a dangerous prayer?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have you seen His kingdom on earth in the past few days/weeks?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Thirdly we learned a 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Dangerous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dependence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: Give us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today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 our daily bread.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Is this an easy concept for you to apply?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does this change your prayers or even the ways you live today?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Fourthly, we learned about a 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Dangerous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grace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: And forgive us our sins,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as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we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have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 forgiven those who sin against us.</w:t>
      </w:r>
    </w:p>
    <w:p>
      <w:pPr>
        <w:pStyle w:val="List Paragraph"/>
        <w:numPr>
          <w:ilvl w:val="1"/>
          <w:numId w:val="3"/>
        </w:numPr>
        <w:rPr>
          <w:rFonts w:ascii="Calibri" w:hAnsi="Calibri"/>
          <w:sz w:val="25"/>
          <w:szCs w:val="25"/>
          <w:shd w:val="clear" w:color="auto" w:fill="ffffff"/>
          <w:lang w:val="en-US"/>
        </w:rPr>
      </w:pP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>Do you find it easy to pray forgiveness for those that have sinned against you?</w:t>
      </w:r>
    </w:p>
    <w:p>
      <w:pPr>
        <w:pStyle w:val="List Paragraph"/>
        <w:numPr>
          <w:ilvl w:val="1"/>
          <w:numId w:val="3"/>
        </w:numPr>
        <w:rPr>
          <w:rFonts w:ascii="Calibri" w:hAnsi="Calibri"/>
          <w:sz w:val="25"/>
          <w:szCs w:val="25"/>
          <w:shd w:val="clear" w:color="auto" w:fill="ffffff"/>
          <w:lang w:val="en-US"/>
        </w:rPr>
      </w:pP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>How might you grow in this part of the prayer?</w:t>
      </w:r>
    </w:p>
    <w:p>
      <w:pPr>
        <w:pStyle w:val="List Paragraph"/>
        <w:numPr>
          <w:ilvl w:val="0"/>
          <w:numId w:val="4"/>
        </w:numPr>
        <w:rPr>
          <w:rFonts w:ascii="Calibri" w:hAnsi="Calibri"/>
          <w:sz w:val="25"/>
          <w:szCs w:val="25"/>
          <w:shd w:val="clear" w:color="auto" w:fill="ffffff"/>
          <w:lang w:val="en-US"/>
        </w:rPr>
      </w:pP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 xml:space="preserve">Lastly, we learned about a 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Dangerous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battle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>: And don</w:t>
      </w:r>
      <w:r>
        <w:rPr>
          <w:rFonts w:ascii="Calibri" w:hAnsi="Calibri" w:hint="default"/>
          <w:sz w:val="25"/>
          <w:szCs w:val="25"/>
          <w:shd w:val="clear" w:color="auto" w:fill="ffff00"/>
          <w:rtl w:val="0"/>
          <w:lang w:val="en-US"/>
        </w:rPr>
        <w:t>’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t let us yield to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temptation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 xml:space="preserve"> but deliver us from the </w:t>
      </w:r>
      <w:r>
        <w:rPr>
          <w:rFonts w:ascii="Calibri" w:hAnsi="Calibri"/>
          <w:sz w:val="25"/>
          <w:szCs w:val="25"/>
          <w:u w:val="single"/>
          <w:shd w:val="clear" w:color="auto" w:fill="ffff00"/>
          <w:rtl w:val="0"/>
          <w:lang w:val="en-US"/>
        </w:rPr>
        <w:t>evil</w:t>
      </w:r>
      <w:r>
        <w:rPr>
          <w:rFonts w:ascii="Calibri" w:hAnsi="Calibri"/>
          <w:sz w:val="25"/>
          <w:szCs w:val="25"/>
          <w:shd w:val="clear" w:color="auto" w:fill="ffff00"/>
          <w:rtl w:val="0"/>
          <w:lang w:val="en-US"/>
        </w:rPr>
        <w:t>.</w:t>
      </w:r>
    </w:p>
    <w:p>
      <w:pPr>
        <w:pStyle w:val="List Paragraph"/>
        <w:numPr>
          <w:ilvl w:val="1"/>
          <w:numId w:val="4"/>
        </w:numPr>
        <w:rPr>
          <w:rFonts w:ascii="Calibri" w:hAnsi="Calibri"/>
          <w:sz w:val="25"/>
          <w:szCs w:val="25"/>
          <w:shd w:val="clear" w:color="auto" w:fill="ffffff"/>
          <w:lang w:val="en-US"/>
        </w:rPr>
      </w:pP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>To ask God</w:t>
      </w:r>
      <w:r>
        <w:rPr>
          <w:rFonts w:ascii="Calibri" w:hAnsi="Calibri" w:hint="default"/>
          <w:sz w:val="25"/>
          <w:szCs w:val="25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>s help in temptation and deliverance from evil is to admit our vulnerability</w:t>
      </w: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 xml:space="preserve">. </w:t>
      </w: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>It</w:t>
      </w:r>
      <w:r>
        <w:rPr>
          <w:rFonts w:ascii="Calibri" w:hAnsi="Calibri" w:hint="default"/>
          <w:sz w:val="25"/>
          <w:szCs w:val="25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>s dangerous because it requires humility to recognize that we are not strong enough</w:t>
      </w: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 xml:space="preserve"> to </w:t>
      </w: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>face temptation and evil on our own.</w:t>
      </w:r>
    </w:p>
    <w:p>
      <w:pPr>
        <w:pStyle w:val="List Paragraph"/>
        <w:numPr>
          <w:ilvl w:val="1"/>
          <w:numId w:val="4"/>
        </w:numPr>
        <w:rPr>
          <w:rFonts w:ascii="Calibri" w:hAnsi="Calibri"/>
          <w:sz w:val="25"/>
          <w:szCs w:val="25"/>
          <w:shd w:val="clear" w:color="auto" w:fill="ffffff"/>
          <w:lang w:val="en-US"/>
        </w:rPr>
      </w:pP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 xml:space="preserve">How do you view this type of spiritual battle? </w:t>
      </w:r>
    </w:p>
    <w:p>
      <w:pPr>
        <w:pStyle w:val="List Paragraph"/>
        <w:numPr>
          <w:ilvl w:val="1"/>
          <w:numId w:val="4"/>
        </w:numPr>
        <w:rPr>
          <w:rFonts w:ascii="Calibri" w:hAnsi="Calibri"/>
          <w:sz w:val="25"/>
          <w:szCs w:val="25"/>
          <w:shd w:val="clear" w:color="auto" w:fill="ffffff"/>
          <w:lang w:val="en-US"/>
        </w:rPr>
      </w:pPr>
      <w:r>
        <w:rPr>
          <w:rFonts w:ascii="Calibri" w:hAnsi="Calibri"/>
          <w:sz w:val="25"/>
          <w:szCs w:val="25"/>
          <w:shd w:val="clear" w:color="auto" w:fill="ffffff"/>
          <w:rtl w:val="0"/>
          <w:lang w:val="en-US"/>
        </w:rPr>
        <w:t>Is this an active part of your prayer life? How might you begin implementing these prayers more often?</w:t>
      </w:r>
    </w:p>
    <w:p>
      <w:pPr>
        <w:pStyle w:val="List Paragraph"/>
        <w:ind w:left="0" w:firstLine="0"/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Closing &amp; Prayer</w:t>
      </w:r>
      <w:r>
        <w:rPr>
          <w:rFonts w:ascii="Calibri" w:hAnsi="Calibri"/>
          <w:sz w:val="25"/>
          <w:szCs w:val="25"/>
          <w:rtl w:val="0"/>
          <w:lang w:val="en-US"/>
        </w:rPr>
        <w:t>: [15 mins]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Pray the Lord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prayer as a group.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50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32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4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75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78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50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328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4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75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