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>“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Better Than Rubies </w:t>
      </w: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Pt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2</w:t>
      </w: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>”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June -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8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/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9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, 2024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Speaker: Matt Price</w:t>
      </w:r>
    </w:p>
    <w:p>
      <w:pPr>
        <w:pStyle w:val="Body A"/>
        <w:rPr>
          <w:rFonts w:ascii="Calibri" w:cs="Calibri" w:hAnsi="Calibri" w:eastAsia="Calibri"/>
          <w:sz w:val="25"/>
          <w:szCs w:val="25"/>
        </w:rPr>
      </w:pPr>
      <w:r>
        <w:rPr>
          <w:rFonts w:ascii="Calibri" w:cs="Calibri" w:hAnsi="Calibri" w:eastAsia="Calibri"/>
          <w:sz w:val="25"/>
          <w:szCs w:val="25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14241</wp:posOffset>
                </wp:positionH>
                <wp:positionV relativeFrom="line">
                  <wp:posOffset>37146</wp:posOffset>
                </wp:positionV>
                <wp:extent cx="5867401" cy="19051"/>
                <wp:effectExtent l="0" t="0" r="0" b="0"/>
                <wp:wrapNone/>
                <wp:docPr id="1073741825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1pt;margin-top:2.9pt;width:462.0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Opening: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[15 mins] We suggest you begin with an opening prayer and then a brief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catch up</w:t>
      </w:r>
      <w:r>
        <w:rPr>
          <w:rFonts w:ascii="Calibri" w:hAnsi="Calibri" w:hint="default"/>
          <w:sz w:val="25"/>
          <w:szCs w:val="25"/>
          <w:rtl w:val="0"/>
          <w:lang w:val="en-US"/>
        </w:rPr>
        <w:t xml:space="preserve">”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or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icebreaker</w:t>
      </w:r>
      <w:r>
        <w:rPr>
          <w:rFonts w:ascii="Calibri" w:hAnsi="Calibri" w:hint="default"/>
          <w:sz w:val="25"/>
          <w:szCs w:val="25"/>
          <w:rtl w:val="0"/>
          <w:lang w:val="en-US"/>
        </w:rPr>
        <w:t xml:space="preserve">”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before moving into the 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scripture reflection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and </w:t>
      </w:r>
      <w:r>
        <w:rPr>
          <w:rFonts w:ascii="Calibri" w:hAnsi="Calibri"/>
          <w:i w:val="1"/>
          <w:iCs w:val="1"/>
          <w:sz w:val="25"/>
          <w:szCs w:val="25"/>
          <w:rtl w:val="0"/>
          <w:lang w:val="fr-FR"/>
        </w:rPr>
        <w:t>application questions</w:t>
      </w:r>
      <w:r>
        <w:rPr>
          <w:rFonts w:ascii="Calibri" w:hAnsi="Calibri"/>
          <w:sz w:val="25"/>
          <w:szCs w:val="25"/>
          <w:rtl w:val="0"/>
          <w:lang w:val="en-US"/>
        </w:rPr>
        <w:t>.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Scripture Reflection: </w:t>
      </w:r>
      <w:r>
        <w:rPr>
          <w:rFonts w:ascii="Calibri" w:hAnsi="Calibri"/>
          <w:sz w:val="25"/>
          <w:szCs w:val="25"/>
          <w:rtl w:val="0"/>
          <w:lang w:val="pt-PT"/>
        </w:rPr>
        <w:t>[20 mins]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Read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James 4:13-15 &amp; Ephesians 5:15-17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. </w:t>
      </w:r>
      <w:r>
        <w:rPr>
          <w:rFonts w:ascii="Calibri" w:hAnsi="Calibri"/>
          <w:sz w:val="25"/>
          <w:szCs w:val="25"/>
          <w:rtl w:val="0"/>
          <w:lang w:val="en-US"/>
        </w:rPr>
        <w:t>After allowing the group time to reflect on the passage, ask them to share what most stands out to them.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it-IT"/>
        </w:rPr>
        <w:t xml:space="preserve">Application Questions: </w:t>
      </w:r>
      <w:r>
        <w:rPr>
          <w:rFonts w:ascii="Calibri" w:hAnsi="Calibri"/>
          <w:sz w:val="25"/>
          <w:szCs w:val="25"/>
          <w:rtl w:val="0"/>
          <w:lang w:val="pt-PT"/>
        </w:rPr>
        <w:t>[40 mins]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 </w:t>
      </w:r>
      <w:r>
        <w:rPr>
          <w:rFonts w:ascii="Calibri" w:hAnsi="Calibri"/>
          <w:sz w:val="25"/>
          <w:szCs w:val="25"/>
          <w:rtl w:val="0"/>
          <w:lang w:val="en-US"/>
        </w:rPr>
        <w:t>(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These questions will help you and your group dig deeper into the weekend sermon. Feel free to edit or use only those which fit your allotted time.)</w:t>
      </w:r>
    </w:p>
    <w:p>
      <w:pPr>
        <w:pStyle w:val="Body A"/>
        <w:rPr>
          <w:rFonts w:ascii="Calibri" w:cs="Calibri" w:hAnsi="Calibri" w:eastAsia="Calibri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 xml:space="preserve">Matt </w:t>
      </w: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>began talking about the wise use of time and said that the first Biblical principle to consider was to seek to know what God wants and plan accordingly.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>What are some principles you hold on to know what God wants?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>Do you have a plan for the use of your time?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>What are some practical ways God might be wanting you to grow in this area?</w:t>
      </w:r>
    </w:p>
    <w:p>
      <w:pPr>
        <w:pStyle w:val="List Paragraph"/>
        <w:bidi w:val="0"/>
        <w:ind w:left="0" w:right="0" w:firstLine="0"/>
        <w:jc w:val="left"/>
        <w:rPr>
          <w:rFonts w:ascii="Calibri" w:cs="Calibri" w:hAnsi="Calibri" w:eastAsia="Calibri"/>
          <w:i w:val="0"/>
          <w:iCs w:val="0"/>
          <w:sz w:val="25"/>
          <w:szCs w:val="25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>How can we strike a balance between careful future planning and trusting God daily?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 xml:space="preserve">Matt taught </w:t>
      </w: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>that paying attention to how we lose our time is just as important as how we use our time.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>How do you lose time? How can you learn to be more wise with this?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 xml:space="preserve">Matt mentioned using a countdown clock to help him stay focused on what is most important.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>What are some of you life goals?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>How can you remind yourself to stay focused on these important priorities?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Matt encouraged to make time listening to wise counsel.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Who in your life is trusted source of wise counsel?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How can you be more intentional about spending time and listening to that person?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b w:val="1"/>
          <w:bCs w:val="1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Closing &amp; Prayer</w:t>
      </w:r>
      <w:r>
        <w:rPr>
          <w:rFonts w:ascii="Calibri" w:hAnsi="Calibri"/>
          <w:sz w:val="25"/>
          <w:szCs w:val="25"/>
          <w:rtl w:val="0"/>
          <w:lang w:val="en-US"/>
        </w:rPr>
        <w:t>: [15 mins]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Have each person in your group share a prayer request, asking the lord for wisdom and then have someone pray.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Pray for Holy Spirit fruitfulness in the people of CA.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Pray for those who made first-time commitments or recommitments to Jesus at Easter.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8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